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7DA8" w14:textId="77777777" w:rsidR="00FC6DD6" w:rsidRPr="00FC6DD6" w:rsidRDefault="00FC6DD6" w:rsidP="00FC6DD6">
      <w:pPr>
        <w:pStyle w:val="BodyText2"/>
      </w:pPr>
    </w:p>
    <w:p w14:paraId="03A89556" w14:textId="77777777" w:rsidR="009F3905" w:rsidRDefault="009F3905" w:rsidP="009F3905">
      <w:pPr>
        <w:jc w:val="both"/>
        <w:rPr>
          <w:rFonts w:ascii="Roboto" w:hAnsi="Roboto"/>
          <w:b/>
          <w:bCs/>
          <w:color w:val="333333"/>
          <w:sz w:val="27"/>
          <w:szCs w:val="27"/>
          <w:u w:val="single"/>
          <w:shd w:val="clear" w:color="auto" w:fill="FFFFFF"/>
        </w:rPr>
      </w:pPr>
      <w:r>
        <w:rPr>
          <w:rFonts w:ascii="Roboto" w:hAnsi="Roboto"/>
          <w:b/>
          <w:bCs/>
          <w:color w:val="333333"/>
          <w:sz w:val="27"/>
          <w:szCs w:val="27"/>
          <w:u w:val="single"/>
          <w:shd w:val="clear" w:color="auto" w:fill="FFFFFF"/>
        </w:rPr>
        <w:t>Customer Notice</w:t>
      </w:r>
    </w:p>
    <w:p w14:paraId="7575BA7D" w14:textId="1FE565EE" w:rsidR="009F3905" w:rsidRDefault="009F3905" w:rsidP="009F3905">
      <w:pPr>
        <w:jc w:val="both"/>
        <w:rPr>
          <w:rFonts w:ascii="Roboto" w:hAnsi="Roboto"/>
          <w:color w:val="333333"/>
          <w:sz w:val="27"/>
          <w:szCs w:val="27"/>
          <w:shd w:val="clear" w:color="auto" w:fill="FFFFFF"/>
        </w:rPr>
      </w:pPr>
      <w:r>
        <w:rPr>
          <w:rFonts w:ascii="Roboto" w:hAnsi="Roboto"/>
          <w:color w:val="333333"/>
          <w:sz w:val="27"/>
          <w:szCs w:val="27"/>
          <w:shd w:val="clear" w:color="auto" w:fill="FFFFFF"/>
        </w:rPr>
        <w:t>The European Union (EU) is introducing a new and updated customs electronic import system from March 1</w:t>
      </w:r>
      <w:r w:rsidRPr="00CF3B3D">
        <w:rPr>
          <w:rFonts w:ascii="Roboto" w:hAnsi="Roboto"/>
          <w:color w:val="333333"/>
          <w:sz w:val="27"/>
          <w:szCs w:val="27"/>
          <w:shd w:val="clear" w:color="auto" w:fill="FFFFFF"/>
          <w:vertAlign w:val="superscript"/>
        </w:rPr>
        <w:t>st</w:t>
      </w:r>
      <w:r w:rsidR="00CF3B3D">
        <w:rPr>
          <w:rFonts w:ascii="Roboto" w:hAnsi="Roboto"/>
          <w:color w:val="333333"/>
          <w:sz w:val="27"/>
          <w:szCs w:val="27"/>
          <w:shd w:val="clear" w:color="auto" w:fill="FFFFFF"/>
        </w:rPr>
        <w:t xml:space="preserve">, </w:t>
      </w:r>
      <w:r>
        <w:rPr>
          <w:rFonts w:ascii="Roboto" w:hAnsi="Roboto"/>
          <w:color w:val="333333"/>
          <w:sz w:val="27"/>
          <w:szCs w:val="27"/>
          <w:shd w:val="clear" w:color="auto" w:fill="FFFFFF"/>
        </w:rPr>
        <w:t xml:space="preserve">2023. </w:t>
      </w:r>
      <w:r w:rsidR="00FC6DD6">
        <w:rPr>
          <w:rFonts w:ascii="Roboto" w:hAnsi="Roboto"/>
          <w:color w:val="333333"/>
          <w:sz w:val="27"/>
          <w:szCs w:val="27"/>
          <w:shd w:val="clear" w:color="auto" w:fill="FFFFFF"/>
        </w:rPr>
        <w:t xml:space="preserve">More details are available </w:t>
      </w:r>
      <w:hyperlink r:id="rId11" w:history="1">
        <w:r w:rsidR="00FC6DD6" w:rsidRPr="00FC6DD6">
          <w:rPr>
            <w:rStyle w:val="Hyperlink"/>
            <w:rFonts w:ascii="Roboto" w:hAnsi="Roboto"/>
            <w:sz w:val="27"/>
            <w:szCs w:val="27"/>
            <w:shd w:val="clear" w:color="auto" w:fill="FFFFFF"/>
          </w:rPr>
          <w:t>here</w:t>
        </w:r>
      </w:hyperlink>
      <w:r w:rsidR="00FC6DD6">
        <w:rPr>
          <w:rFonts w:ascii="Roboto" w:hAnsi="Roboto"/>
          <w:color w:val="333333"/>
          <w:sz w:val="27"/>
          <w:szCs w:val="27"/>
          <w:shd w:val="clear" w:color="auto" w:fill="FFFFFF"/>
        </w:rPr>
        <w:t xml:space="preserve">. </w:t>
      </w:r>
      <w:r>
        <w:rPr>
          <w:rFonts w:ascii="Roboto" w:hAnsi="Roboto"/>
          <w:color w:val="333333"/>
          <w:sz w:val="27"/>
          <w:szCs w:val="27"/>
          <w:shd w:val="clear" w:color="auto" w:fill="FFFFFF"/>
        </w:rPr>
        <w:t>In line with this, Brink’s needs to provide additional information about your shipments to the relevant customs authorities. Therefore, we are asking you to provide the following information for all shipments subject to ICS2 requirements.</w:t>
      </w:r>
    </w:p>
    <w:p w14:paraId="40803ABB" w14:textId="77777777" w:rsidR="009F3905" w:rsidRDefault="009F3905" w:rsidP="009F3905">
      <w:pPr>
        <w:jc w:val="both"/>
      </w:pPr>
      <w:r>
        <w:rPr>
          <w:rFonts w:ascii="Roboto" w:hAnsi="Roboto"/>
          <w:color w:val="333333"/>
          <w:sz w:val="27"/>
          <w:szCs w:val="27"/>
          <w:shd w:val="clear" w:color="auto" w:fill="FFFFFF"/>
        </w:rPr>
        <w:t>Any goods arriving in or transiting through the EU* or Northern Ireland, Norway and Switzerland by</w:t>
      </w:r>
      <w:r>
        <w:rPr>
          <w:rFonts w:ascii="Roboto" w:hAnsi="Roboto"/>
          <w:b/>
          <w:bCs/>
          <w:color w:val="333333"/>
          <w:sz w:val="27"/>
          <w:szCs w:val="27"/>
          <w:shd w:val="clear" w:color="auto" w:fill="FFFFFF"/>
        </w:rPr>
        <w:t xml:space="preserve"> </w:t>
      </w:r>
      <w:r>
        <w:rPr>
          <w:rFonts w:ascii="Roboto" w:hAnsi="Roboto"/>
          <w:b/>
          <w:bCs/>
          <w:color w:val="333333"/>
          <w:sz w:val="27"/>
          <w:szCs w:val="27"/>
          <w:u w:val="single"/>
          <w:shd w:val="clear" w:color="auto" w:fill="FFFFFF"/>
        </w:rPr>
        <w:t>air</w:t>
      </w:r>
      <w:r>
        <w:rPr>
          <w:rFonts w:ascii="Roboto" w:hAnsi="Roboto"/>
          <w:color w:val="333333"/>
          <w:sz w:val="27"/>
          <w:szCs w:val="27"/>
          <w:shd w:val="clear" w:color="auto" w:fill="FFFFFF"/>
        </w:rPr>
        <w:t xml:space="preserve"> will need to have:</w:t>
      </w:r>
    </w:p>
    <w:p w14:paraId="1259F260" w14:textId="77777777" w:rsidR="009F3905" w:rsidRDefault="009F3905" w:rsidP="009F3905">
      <w:pPr>
        <w:pStyle w:val="ListParagraph"/>
        <w:numPr>
          <w:ilvl w:val="0"/>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A minimum six-digit Harmonised System (HS) code for each item in the shipment.</w:t>
      </w:r>
    </w:p>
    <w:p w14:paraId="1FB40992" w14:textId="77777777" w:rsidR="009F3905" w:rsidRDefault="009F3905" w:rsidP="009F3905">
      <w:pPr>
        <w:pStyle w:val="ListParagraph"/>
        <w:numPr>
          <w:ilvl w:val="1"/>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You can find the correct codes for your item(s) on the government website of the country that shipments originate from.</w:t>
      </w:r>
    </w:p>
    <w:p w14:paraId="58DFDE75" w14:textId="77777777" w:rsidR="009F3905" w:rsidRDefault="009F3905" w:rsidP="009F3905">
      <w:pPr>
        <w:pStyle w:val="ListParagraph"/>
        <w:numPr>
          <w:ilvl w:val="1"/>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A Harmonised System (HS) code is an internationally recognised system of classifying goods. In some countries, HS codes are also known as ‘Tariff codes’, ‘commodity codes’ or ‘Schedule B` codes.</w:t>
      </w:r>
    </w:p>
    <w:p w14:paraId="1F662617" w14:textId="77777777" w:rsidR="009F3905" w:rsidRDefault="009F3905" w:rsidP="009F3905">
      <w:pPr>
        <w:pStyle w:val="ListParagraph"/>
        <w:ind w:left="1440"/>
        <w:jc w:val="both"/>
        <w:rPr>
          <w:rFonts w:ascii="Roboto" w:hAnsi="Roboto"/>
          <w:color w:val="333333"/>
          <w:sz w:val="27"/>
          <w:szCs w:val="27"/>
          <w:shd w:val="clear" w:color="auto" w:fill="FFFFFF"/>
        </w:rPr>
      </w:pPr>
    </w:p>
    <w:p w14:paraId="2CD0164D" w14:textId="77777777" w:rsidR="009F3905" w:rsidRDefault="009F3905" w:rsidP="009F3905">
      <w:pPr>
        <w:pStyle w:val="ListParagraph"/>
        <w:numPr>
          <w:ilvl w:val="0"/>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An accurate description of the goods for each item in the shipment:</w:t>
      </w:r>
    </w:p>
    <w:p w14:paraId="45F44890" w14:textId="77777777" w:rsidR="009F3905" w:rsidRDefault="009F3905" w:rsidP="009F3905">
      <w:pPr>
        <w:pStyle w:val="ListParagraph"/>
        <w:numPr>
          <w:ilvl w:val="1"/>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This is needed for each individual package you are shipping. The description should include:</w:t>
      </w:r>
    </w:p>
    <w:p w14:paraId="479085D1" w14:textId="77777777" w:rsidR="009F3905" w:rsidRDefault="009F3905" w:rsidP="009F3905">
      <w:pPr>
        <w:pStyle w:val="ListParagraph"/>
        <w:numPr>
          <w:ilvl w:val="2"/>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Commodity type</w:t>
      </w:r>
    </w:p>
    <w:p w14:paraId="0E6A8409" w14:textId="77777777" w:rsidR="009F3905" w:rsidRDefault="009F3905" w:rsidP="009F3905">
      <w:pPr>
        <w:pStyle w:val="ListParagraph"/>
        <w:numPr>
          <w:ilvl w:val="2"/>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Commodity description</w:t>
      </w:r>
    </w:p>
    <w:p w14:paraId="27581055" w14:textId="77777777" w:rsidR="009F3905" w:rsidRDefault="009F3905" w:rsidP="009F3905">
      <w:pPr>
        <w:pStyle w:val="ListParagraph"/>
        <w:numPr>
          <w:ilvl w:val="2"/>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Its intended purpose of export</w:t>
      </w:r>
    </w:p>
    <w:p w14:paraId="78775628" w14:textId="77777777" w:rsidR="009F3905" w:rsidRDefault="009F3905" w:rsidP="009F3905">
      <w:pPr>
        <w:pStyle w:val="ListParagraph"/>
        <w:numPr>
          <w:ilvl w:val="1"/>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Please also include the material composition breakdown – e.g., an item of jewellery may be 14 carat Gold with a diamond precious stone of 10 carats.</w:t>
      </w:r>
    </w:p>
    <w:p w14:paraId="15312F19" w14:textId="77777777" w:rsidR="009F3905" w:rsidRDefault="009F3905" w:rsidP="009F3905">
      <w:pPr>
        <w:pStyle w:val="ListParagraph"/>
        <w:numPr>
          <w:ilvl w:val="1"/>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 xml:space="preserve">The HS codes and goods descriptions should be added in the ‘Shippers Letter of Instruction’ or in the dedicated fields using our ‘Brinks Online’ Portal. </w:t>
      </w:r>
    </w:p>
    <w:p w14:paraId="1AE8A195" w14:textId="77777777" w:rsidR="009F3905" w:rsidRDefault="009F3905" w:rsidP="009F3905">
      <w:pPr>
        <w:pStyle w:val="ListParagraph"/>
        <w:numPr>
          <w:ilvl w:val="1"/>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 xml:space="preserve">In addition, HS codes and description MUST also be referenced on the commercial invoice. </w:t>
      </w:r>
    </w:p>
    <w:p w14:paraId="698BA040" w14:textId="77777777" w:rsidR="009F3905" w:rsidRDefault="009F3905" w:rsidP="009F3905">
      <w:pPr>
        <w:pStyle w:val="ListParagraph"/>
        <w:ind w:left="1440"/>
        <w:jc w:val="both"/>
        <w:rPr>
          <w:rFonts w:ascii="Roboto" w:hAnsi="Roboto"/>
          <w:color w:val="333333"/>
          <w:sz w:val="27"/>
          <w:szCs w:val="27"/>
          <w:shd w:val="clear" w:color="auto" w:fill="FFFFFF"/>
        </w:rPr>
      </w:pPr>
      <w:r>
        <w:rPr>
          <w:rFonts w:ascii="Roboto" w:hAnsi="Roboto"/>
          <w:color w:val="333333"/>
          <w:sz w:val="27"/>
          <w:szCs w:val="27"/>
          <w:shd w:val="clear" w:color="auto" w:fill="FFFFFF"/>
        </w:rPr>
        <w:t xml:space="preserve"> </w:t>
      </w:r>
    </w:p>
    <w:p w14:paraId="2C8FB043" w14:textId="77777777" w:rsidR="009F3905" w:rsidRDefault="009F3905" w:rsidP="009F3905">
      <w:pPr>
        <w:pStyle w:val="ListParagraph"/>
        <w:numPr>
          <w:ilvl w:val="0"/>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t>If known, the receiver’s Economic Operator Registration and Identification (EORI) number**</w:t>
      </w:r>
    </w:p>
    <w:p w14:paraId="1F69BB3B" w14:textId="77777777" w:rsidR="009F3905" w:rsidRDefault="009F3905" w:rsidP="009F3905">
      <w:pPr>
        <w:pStyle w:val="ListParagraph"/>
        <w:numPr>
          <w:ilvl w:val="1"/>
          <w:numId w:val="4"/>
        </w:numPr>
        <w:jc w:val="both"/>
        <w:rPr>
          <w:rFonts w:ascii="Roboto" w:hAnsi="Roboto"/>
          <w:color w:val="333333"/>
          <w:sz w:val="27"/>
          <w:szCs w:val="27"/>
          <w:shd w:val="clear" w:color="auto" w:fill="FFFFFF"/>
        </w:rPr>
      </w:pPr>
      <w:r>
        <w:rPr>
          <w:rFonts w:ascii="Roboto" w:hAnsi="Roboto"/>
          <w:color w:val="333333"/>
          <w:sz w:val="27"/>
          <w:szCs w:val="27"/>
          <w:shd w:val="clear" w:color="auto" w:fill="FFFFFF"/>
        </w:rPr>
        <w:lastRenderedPageBreak/>
        <w:t>Please include your receiver’s Economic Operator Registration and Identification (EORI) number** in the ‘EORI’ field in the ‘Brinks on line’ portal and also on the commercial invoice.</w:t>
      </w:r>
    </w:p>
    <w:p w14:paraId="36408573" w14:textId="77777777" w:rsidR="009F3905" w:rsidRDefault="009F3905" w:rsidP="009F3905">
      <w:pPr>
        <w:jc w:val="both"/>
        <w:rPr>
          <w:rFonts w:ascii="Roboto" w:hAnsi="Roboto"/>
          <w:color w:val="333333"/>
          <w:sz w:val="27"/>
          <w:szCs w:val="27"/>
          <w:shd w:val="clear" w:color="auto" w:fill="FFFFFF"/>
        </w:rPr>
      </w:pPr>
    </w:p>
    <w:p w14:paraId="644C5D66" w14:textId="77777777" w:rsidR="009F3905" w:rsidRDefault="009F3905" w:rsidP="009F3905">
      <w:pPr>
        <w:jc w:val="both"/>
        <w:rPr>
          <w:rFonts w:ascii="Roboto" w:hAnsi="Roboto"/>
          <w:color w:val="333333"/>
          <w:sz w:val="27"/>
          <w:szCs w:val="27"/>
          <w:shd w:val="clear" w:color="auto" w:fill="FFFFFF"/>
        </w:rPr>
      </w:pPr>
      <w:r>
        <w:rPr>
          <w:rFonts w:ascii="Roboto" w:hAnsi="Roboto"/>
          <w:color w:val="333333"/>
          <w:sz w:val="27"/>
          <w:szCs w:val="27"/>
          <w:shd w:val="clear" w:color="auto" w:fill="FFFFFF"/>
        </w:rPr>
        <w:t>These requirements apply to all goods , regardless of commodity, value or transportation contract type.</w:t>
      </w:r>
    </w:p>
    <w:p w14:paraId="60A7FCFA" w14:textId="77777777" w:rsidR="009F3905" w:rsidRDefault="009F3905" w:rsidP="009F3905">
      <w:pPr>
        <w:jc w:val="both"/>
        <w:rPr>
          <w:rFonts w:ascii="Roboto" w:hAnsi="Roboto"/>
          <w:color w:val="333333"/>
          <w:sz w:val="27"/>
          <w:szCs w:val="27"/>
          <w:shd w:val="clear" w:color="auto" w:fill="FFFFFF"/>
        </w:rPr>
      </w:pPr>
      <w:r>
        <w:rPr>
          <w:rFonts w:ascii="Roboto" w:hAnsi="Roboto"/>
          <w:color w:val="333333"/>
          <w:sz w:val="27"/>
          <w:szCs w:val="27"/>
          <w:shd w:val="clear" w:color="auto" w:fill="FFFFFF"/>
        </w:rPr>
        <w:t xml:space="preserve">We require that you provide us with these details effective immediately. This will reduce any potential delays at origin or destination. </w:t>
      </w:r>
    </w:p>
    <w:p w14:paraId="27A0E461" w14:textId="77777777" w:rsidR="009F3905" w:rsidRDefault="009F3905" w:rsidP="009F3905">
      <w:pPr>
        <w:jc w:val="both"/>
        <w:rPr>
          <w:rFonts w:ascii="Roboto" w:hAnsi="Roboto"/>
          <w:color w:val="333333"/>
          <w:sz w:val="27"/>
          <w:szCs w:val="27"/>
          <w:shd w:val="clear" w:color="auto" w:fill="FFFFFF"/>
        </w:rPr>
      </w:pPr>
      <w:r>
        <w:rPr>
          <w:rFonts w:ascii="Roboto" w:hAnsi="Roboto"/>
          <w:color w:val="333333"/>
          <w:sz w:val="27"/>
          <w:szCs w:val="27"/>
          <w:shd w:val="clear" w:color="auto" w:fill="FFFFFF"/>
        </w:rPr>
        <w:t>If you are unsure of how to enter this information, please contact your local Brinks representative who will be happy to assist.</w:t>
      </w:r>
    </w:p>
    <w:p w14:paraId="626623BE" w14:textId="77777777" w:rsidR="009F3905" w:rsidRDefault="009F3905" w:rsidP="009F3905">
      <w:pPr>
        <w:jc w:val="both"/>
        <w:rPr>
          <w:rFonts w:ascii="Roboto" w:hAnsi="Roboto"/>
          <w:color w:val="333333"/>
          <w:sz w:val="27"/>
          <w:szCs w:val="27"/>
          <w:shd w:val="clear" w:color="auto" w:fill="FFFFFF"/>
        </w:rPr>
      </w:pPr>
    </w:p>
    <w:p w14:paraId="03762D4F" w14:textId="77777777" w:rsidR="009F3905" w:rsidRDefault="009F3905" w:rsidP="009F3905">
      <w:pPr>
        <w:jc w:val="both"/>
        <w:rPr>
          <w:rFonts w:ascii="Roboto" w:hAnsi="Roboto"/>
          <w:color w:val="333333"/>
          <w:sz w:val="27"/>
          <w:szCs w:val="27"/>
          <w:shd w:val="clear" w:color="auto" w:fill="FFFFFF"/>
        </w:rPr>
      </w:pPr>
      <w:r>
        <w:rPr>
          <w:rFonts w:ascii="Roboto" w:hAnsi="Roboto"/>
          <w:color w:val="333333"/>
          <w:sz w:val="27"/>
          <w:szCs w:val="27"/>
          <w:shd w:val="clear" w:color="auto" w:fill="FFFFFF"/>
        </w:rPr>
        <w:t>Thank you</w:t>
      </w:r>
    </w:p>
    <w:p w14:paraId="67B4D7C9" w14:textId="77777777" w:rsidR="009F3905" w:rsidRDefault="009F3905" w:rsidP="009F3905">
      <w:pPr>
        <w:jc w:val="both"/>
        <w:rPr>
          <w:rFonts w:ascii="Roboto" w:hAnsi="Roboto"/>
          <w:color w:val="333333"/>
          <w:sz w:val="27"/>
          <w:szCs w:val="27"/>
          <w:shd w:val="clear" w:color="auto" w:fill="FFFFFF"/>
        </w:rPr>
      </w:pPr>
      <w:r>
        <w:rPr>
          <w:rFonts w:ascii="Roboto" w:hAnsi="Roboto"/>
          <w:color w:val="333333"/>
          <w:sz w:val="27"/>
          <w:szCs w:val="27"/>
          <w:shd w:val="clear" w:color="auto" w:fill="FFFFFF"/>
        </w:rPr>
        <w:t>Brink’s Global Services</w:t>
      </w:r>
    </w:p>
    <w:p w14:paraId="1FC71AAE" w14:textId="77777777" w:rsidR="009F3905" w:rsidRDefault="009F3905" w:rsidP="009F3905">
      <w:pPr>
        <w:jc w:val="both"/>
        <w:rPr>
          <w:rFonts w:ascii="Roboto" w:hAnsi="Roboto"/>
          <w:color w:val="333333"/>
          <w:sz w:val="27"/>
          <w:szCs w:val="27"/>
          <w:shd w:val="clear" w:color="auto" w:fill="FFFFFF"/>
        </w:rPr>
      </w:pPr>
    </w:p>
    <w:p w14:paraId="345744D3" w14:textId="77777777" w:rsidR="009F3905" w:rsidRDefault="009F3905" w:rsidP="009F3905">
      <w:pPr>
        <w:jc w:val="both"/>
        <w:rPr>
          <w:rFonts w:ascii="Roboto" w:hAnsi="Roboto"/>
          <w:color w:val="333333"/>
          <w:sz w:val="27"/>
          <w:szCs w:val="27"/>
          <w:shd w:val="clear" w:color="auto" w:fill="FFFFFF"/>
        </w:rPr>
      </w:pPr>
    </w:p>
    <w:p w14:paraId="12F834A9" w14:textId="77777777" w:rsidR="009F3905" w:rsidRDefault="009F3905" w:rsidP="009F3905">
      <w:pPr>
        <w:jc w:val="both"/>
        <w:rPr>
          <w:rFonts w:ascii="Roboto" w:hAnsi="Roboto"/>
          <w:color w:val="333333"/>
          <w:sz w:val="18"/>
          <w:szCs w:val="18"/>
          <w:shd w:val="clear" w:color="auto" w:fill="FFFFFF"/>
        </w:rPr>
      </w:pPr>
      <w:r>
        <w:rPr>
          <w:rFonts w:ascii="Roboto" w:hAnsi="Roboto"/>
          <w:color w:val="333333"/>
          <w:sz w:val="18"/>
          <w:szCs w:val="18"/>
          <w:shd w:val="clear" w:color="auto" w:fill="FFFFFF"/>
        </w:rPr>
        <w:t>*Austria, Belgium, Bulgaria, Croatia, Cyprus, Czechia, Denmark, Estonia, Finland, France, Germany, Greece, Hungary, Ireland, Italy, Latvia, Lithuania, Luxembourg, Malta, Netherlands, Poland, Portugal, Romania, Slovakia, Slovenia, Spain and Sweden are European Union countries.</w:t>
      </w:r>
    </w:p>
    <w:p w14:paraId="57090159" w14:textId="77777777" w:rsidR="009F3905" w:rsidRDefault="009F3905" w:rsidP="009F3905">
      <w:pPr>
        <w:jc w:val="both"/>
        <w:rPr>
          <w:rFonts w:ascii="Roboto" w:hAnsi="Roboto"/>
          <w:color w:val="333333"/>
          <w:sz w:val="18"/>
          <w:szCs w:val="18"/>
          <w:shd w:val="clear" w:color="auto" w:fill="FFFFFF"/>
        </w:rPr>
      </w:pPr>
    </w:p>
    <w:p w14:paraId="0F8597E4" w14:textId="77777777" w:rsidR="009F3905" w:rsidRDefault="009F3905" w:rsidP="009F3905">
      <w:pPr>
        <w:jc w:val="both"/>
      </w:pPr>
      <w:r>
        <w:rPr>
          <w:rFonts w:ascii="Roboto" w:hAnsi="Roboto"/>
          <w:color w:val="333333"/>
          <w:sz w:val="18"/>
          <w:szCs w:val="18"/>
          <w:shd w:val="clear" w:color="auto" w:fill="FFFFFF"/>
        </w:rPr>
        <w:t>**Please note VAT registered businesses must obtain EORI numbers. Depending on applicable country or territory regulations, private individuals may need an EORI number to receive packages. In Norway this is described as an ‘Organization number’ and in Switzerland this is referred to as a ‘Unique Identification number’.</w:t>
      </w:r>
    </w:p>
    <w:p w14:paraId="47CD36B5" w14:textId="77777777" w:rsidR="00D16999" w:rsidRDefault="00D16999" w:rsidP="009F3905">
      <w:pPr>
        <w:pStyle w:val="BodyText2"/>
        <w:spacing w:after="0" w:line="240" w:lineRule="auto"/>
        <w:ind w:left="0"/>
        <w:rPr>
          <w:sz w:val="24"/>
          <w:szCs w:val="24"/>
        </w:rPr>
      </w:pPr>
    </w:p>
    <w:p w14:paraId="7AD62DD2" w14:textId="77777777" w:rsidR="00D16999" w:rsidRDefault="00D16999" w:rsidP="009F3905">
      <w:pPr>
        <w:pStyle w:val="BodyText2"/>
        <w:spacing w:after="0" w:line="240" w:lineRule="auto"/>
        <w:ind w:left="0"/>
        <w:rPr>
          <w:sz w:val="24"/>
          <w:szCs w:val="24"/>
        </w:rPr>
      </w:pPr>
    </w:p>
    <w:p w14:paraId="206102CE" w14:textId="77777777" w:rsidR="002F2A6A" w:rsidRDefault="002F2A6A" w:rsidP="009F3905">
      <w:pPr>
        <w:pStyle w:val="BodyText2"/>
        <w:spacing w:after="0" w:line="240" w:lineRule="auto"/>
        <w:ind w:left="0"/>
        <w:rPr>
          <w:sz w:val="24"/>
          <w:szCs w:val="24"/>
        </w:rPr>
      </w:pPr>
    </w:p>
    <w:p w14:paraId="585CE55C" w14:textId="77777777" w:rsidR="00D16999" w:rsidRDefault="00D16999" w:rsidP="009F3905">
      <w:pPr>
        <w:pStyle w:val="BodyText2"/>
        <w:spacing w:after="0" w:line="240" w:lineRule="auto"/>
        <w:ind w:left="0"/>
        <w:rPr>
          <w:sz w:val="24"/>
          <w:szCs w:val="24"/>
        </w:rPr>
      </w:pPr>
    </w:p>
    <w:p w14:paraId="7ED7EF62" w14:textId="77777777" w:rsidR="00D16999" w:rsidRDefault="00D16999" w:rsidP="009F3905">
      <w:pPr>
        <w:pStyle w:val="BodyText2"/>
        <w:spacing w:after="0" w:line="240" w:lineRule="auto"/>
        <w:ind w:left="0"/>
        <w:rPr>
          <w:sz w:val="24"/>
          <w:szCs w:val="24"/>
        </w:rPr>
      </w:pPr>
    </w:p>
    <w:sectPr w:rsidR="00D16999" w:rsidSect="000267DE">
      <w:headerReference w:type="even" r:id="rId12"/>
      <w:headerReference w:type="default" r:id="rId13"/>
      <w:footerReference w:type="default" r:id="rId14"/>
      <w:pgSz w:w="11906" w:h="16838"/>
      <w:pgMar w:top="1758" w:right="1440" w:bottom="1247" w:left="1440"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5844" w14:textId="77777777" w:rsidR="00091A35" w:rsidRDefault="00091A35" w:rsidP="006E4DC1">
      <w:pPr>
        <w:spacing w:after="0" w:line="240" w:lineRule="auto"/>
      </w:pPr>
      <w:r>
        <w:separator/>
      </w:r>
    </w:p>
  </w:endnote>
  <w:endnote w:type="continuationSeparator" w:id="0">
    <w:p w14:paraId="323E624B" w14:textId="77777777" w:rsidR="00091A35" w:rsidRDefault="00091A35" w:rsidP="006E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953"/>
      <w:gridCol w:w="2405"/>
    </w:tblGrid>
    <w:tr w:rsidR="002D3F29" w:rsidRPr="002D3F29" w14:paraId="4E64CE7A" w14:textId="77777777" w:rsidTr="009669E0">
      <w:trPr>
        <w:jc w:val="center"/>
      </w:trPr>
      <w:tc>
        <w:tcPr>
          <w:tcW w:w="2552" w:type="dxa"/>
        </w:tcPr>
        <w:p w14:paraId="558E238C" w14:textId="4922E074" w:rsidR="002D3F29" w:rsidRPr="002D3F29" w:rsidRDefault="009669E0" w:rsidP="000267DE">
          <w:pPr>
            <w:pStyle w:val="Footer"/>
            <w:jc w:val="center"/>
            <w:rPr>
              <w:rFonts w:ascii="Arial Narrow" w:hAnsi="Arial Narrow" w:cs="Arial"/>
              <w:b/>
              <w:bCs/>
              <w:sz w:val="18"/>
              <w:szCs w:val="18"/>
              <w:lang w:val="en-GB"/>
            </w:rPr>
          </w:pPr>
          <w:r w:rsidRPr="002D3F29">
            <w:rPr>
              <w:rFonts w:ascii="Arial Narrow" w:hAnsi="Arial Narrow" w:cs="Arial"/>
              <w:b/>
              <w:bCs/>
              <w:noProof/>
              <w:sz w:val="18"/>
              <w:szCs w:val="18"/>
              <w:lang w:val="en-GB"/>
            </w:rPr>
            <w:drawing>
              <wp:anchor distT="0" distB="0" distL="114300" distR="114300" simplePos="0" relativeHeight="251661312" behindDoc="0" locked="0" layoutInCell="1" allowOverlap="1" wp14:anchorId="2DAD7B2E" wp14:editId="151BF2D2">
                <wp:simplePos x="0" y="0"/>
                <wp:positionH relativeFrom="column">
                  <wp:posOffset>161925</wp:posOffset>
                </wp:positionH>
                <wp:positionV relativeFrom="paragraph">
                  <wp:posOffset>10795</wp:posOffset>
                </wp:positionV>
                <wp:extent cx="767080" cy="330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F29">
            <w:rPr>
              <w:rFonts w:ascii="Arial Narrow" w:hAnsi="Arial Narrow" w:cs="Arial"/>
              <w:b/>
              <w:bCs/>
              <w:noProof/>
              <w:sz w:val="18"/>
              <w:szCs w:val="18"/>
              <w:lang w:val="en-GB"/>
            </w:rPr>
            <w:drawing>
              <wp:anchor distT="0" distB="0" distL="114300" distR="114300" simplePos="0" relativeHeight="251660288" behindDoc="0" locked="0" layoutInCell="1" allowOverlap="1" wp14:anchorId="6975512A" wp14:editId="1A038BEE">
                <wp:simplePos x="0" y="0"/>
                <wp:positionH relativeFrom="column">
                  <wp:posOffset>980440</wp:posOffset>
                </wp:positionH>
                <wp:positionV relativeFrom="page">
                  <wp:posOffset>10160</wp:posOffset>
                </wp:positionV>
                <wp:extent cx="452120" cy="3238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212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53" w:type="dxa"/>
        </w:tcPr>
        <w:p w14:paraId="6BAE56A5" w14:textId="77777777" w:rsidR="002D3F29" w:rsidRPr="002D3F29" w:rsidRDefault="002D3F29" w:rsidP="002D3F29">
          <w:pPr>
            <w:pStyle w:val="Footer"/>
            <w:rPr>
              <w:rFonts w:ascii="Arial Narrow" w:hAnsi="Arial Narrow"/>
              <w:sz w:val="16"/>
              <w:szCs w:val="16"/>
            </w:rPr>
          </w:pPr>
          <w:r w:rsidRPr="002D3F29">
            <w:rPr>
              <w:rFonts w:ascii="Arial Narrow" w:hAnsi="Arial Narrow"/>
              <w:sz w:val="16"/>
              <w:szCs w:val="16"/>
            </w:rPr>
            <w:t>All Service is carried out under the terms and conditions of the Brink’s Global Services Valuable Transport Contract, a copy of which is available upon request.</w:t>
          </w:r>
        </w:p>
        <w:p w14:paraId="48F6899A" w14:textId="40521805" w:rsidR="002D3F29" w:rsidRPr="002D3F29" w:rsidRDefault="002D3F29" w:rsidP="002D3F29">
          <w:pPr>
            <w:pStyle w:val="Footer"/>
            <w:rPr>
              <w:rFonts w:ascii="Arial Narrow" w:hAnsi="Arial Narrow" w:cs="Arial"/>
              <w:b/>
              <w:bCs/>
              <w:sz w:val="18"/>
              <w:szCs w:val="18"/>
              <w:lang w:val="en-GB"/>
            </w:rPr>
          </w:pPr>
          <w:r w:rsidRPr="002D3F29">
            <w:rPr>
              <w:rFonts w:ascii="Arial Narrow" w:hAnsi="Arial Narrow"/>
              <w:sz w:val="16"/>
              <w:szCs w:val="16"/>
            </w:rPr>
            <w:t>Registered in England at the above address 3693465</w:t>
          </w:r>
        </w:p>
      </w:tc>
      <w:tc>
        <w:tcPr>
          <w:tcW w:w="2405" w:type="dxa"/>
        </w:tcPr>
        <w:p w14:paraId="3509A752" w14:textId="6201E978" w:rsidR="002D3F29" w:rsidRPr="002D3F29" w:rsidRDefault="009669E0" w:rsidP="000267DE">
          <w:pPr>
            <w:pStyle w:val="Footer"/>
            <w:jc w:val="center"/>
            <w:rPr>
              <w:rFonts w:ascii="Arial Narrow" w:hAnsi="Arial Narrow" w:cs="Arial"/>
              <w:b/>
              <w:bCs/>
              <w:sz w:val="18"/>
              <w:szCs w:val="18"/>
              <w:lang w:val="en-GB"/>
            </w:rPr>
          </w:pPr>
          <w:r w:rsidRPr="002D3F29">
            <w:rPr>
              <w:rFonts w:ascii="Arial Narrow" w:hAnsi="Arial Narrow" w:cs="Arial"/>
              <w:b/>
              <w:bCs/>
              <w:noProof/>
              <w:sz w:val="18"/>
              <w:szCs w:val="18"/>
              <w:lang w:val="en-GB"/>
            </w:rPr>
            <w:drawing>
              <wp:anchor distT="0" distB="0" distL="114300" distR="114300" simplePos="0" relativeHeight="251662336" behindDoc="0" locked="0" layoutInCell="1" allowOverlap="1" wp14:anchorId="27C84A7B" wp14:editId="7A8E4293">
                <wp:simplePos x="0" y="0"/>
                <wp:positionH relativeFrom="column">
                  <wp:posOffset>-49530</wp:posOffset>
                </wp:positionH>
                <wp:positionV relativeFrom="paragraph">
                  <wp:posOffset>-2540</wp:posOffset>
                </wp:positionV>
                <wp:extent cx="313055" cy="368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055" cy="368300"/>
                        </a:xfrm>
                        <a:prstGeom prst="rect">
                          <a:avLst/>
                        </a:prstGeom>
                        <a:noFill/>
                        <a:ln>
                          <a:noFill/>
                        </a:ln>
                      </pic:spPr>
                    </pic:pic>
                  </a:graphicData>
                </a:graphic>
              </wp:anchor>
            </w:drawing>
          </w:r>
          <w:r w:rsidRPr="002D3F29">
            <w:rPr>
              <w:rFonts w:ascii="Arial Narrow" w:hAnsi="Arial Narrow" w:cs="Arial"/>
              <w:b/>
              <w:bCs/>
              <w:noProof/>
              <w:sz w:val="18"/>
              <w:szCs w:val="18"/>
              <w:lang w:val="en-GB"/>
            </w:rPr>
            <w:drawing>
              <wp:anchor distT="0" distB="0" distL="114300" distR="114300" simplePos="0" relativeHeight="251663360" behindDoc="0" locked="0" layoutInCell="1" allowOverlap="1" wp14:anchorId="2984398F" wp14:editId="5192748E">
                <wp:simplePos x="0" y="0"/>
                <wp:positionH relativeFrom="column">
                  <wp:posOffset>344170</wp:posOffset>
                </wp:positionH>
                <wp:positionV relativeFrom="paragraph">
                  <wp:posOffset>-2540</wp:posOffset>
                </wp:positionV>
                <wp:extent cx="673100" cy="3365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336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44BEE25" w14:textId="447E35B7" w:rsidR="002F2A6A" w:rsidRPr="002D3F29" w:rsidRDefault="002F2A6A" w:rsidP="000267DE">
    <w:pPr>
      <w:pStyle w:val="Footer"/>
      <w:jc w:val="center"/>
      <w:rPr>
        <w:rFonts w:ascii="Arial Narrow" w:hAnsi="Arial Narrow" w:cs="Arial"/>
        <w:b/>
        <w:bCs/>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67B9" w14:textId="77777777" w:rsidR="00091A35" w:rsidRDefault="00091A35" w:rsidP="006E4DC1">
      <w:pPr>
        <w:spacing w:after="0" w:line="240" w:lineRule="auto"/>
      </w:pPr>
      <w:r>
        <w:separator/>
      </w:r>
    </w:p>
  </w:footnote>
  <w:footnote w:type="continuationSeparator" w:id="0">
    <w:p w14:paraId="72539E8A" w14:textId="77777777" w:rsidR="00091A35" w:rsidRDefault="00091A35" w:rsidP="006E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451E" w14:textId="77777777" w:rsidR="002F2A6A" w:rsidRDefault="00166AE2">
    <w:pPr>
      <w:pStyle w:val="Header"/>
    </w:pPr>
    <w:sdt>
      <w:sdtPr>
        <w:id w:val="1967767439"/>
        <w:placeholder>
          <w:docPart w:val="1A02FCFC33659641888CF972A3B7EB54"/>
        </w:placeholder>
        <w:temporary/>
        <w:showingPlcHdr/>
      </w:sdtPr>
      <w:sdtEndPr/>
      <w:sdtContent>
        <w:r w:rsidR="002F2A6A">
          <w:t>[Type text]</w:t>
        </w:r>
      </w:sdtContent>
    </w:sdt>
    <w:r w:rsidR="002F2A6A">
      <w:ptab w:relativeTo="margin" w:alignment="center" w:leader="none"/>
    </w:r>
    <w:sdt>
      <w:sdtPr>
        <w:id w:val="1242605217"/>
        <w:placeholder>
          <w:docPart w:val="7F6D8C46DEC2F04197D3B996E9CA6960"/>
        </w:placeholder>
        <w:temporary/>
        <w:showingPlcHdr/>
      </w:sdtPr>
      <w:sdtEndPr/>
      <w:sdtContent>
        <w:r w:rsidR="002F2A6A">
          <w:t>[Type text]</w:t>
        </w:r>
      </w:sdtContent>
    </w:sdt>
    <w:r w:rsidR="002F2A6A">
      <w:ptab w:relativeTo="margin" w:alignment="right" w:leader="none"/>
    </w:r>
    <w:sdt>
      <w:sdtPr>
        <w:id w:val="-925957665"/>
        <w:placeholder>
          <w:docPart w:val="DDFE5C4B27A94349BE96A3A8AD61771B"/>
        </w:placeholder>
        <w:temporary/>
        <w:showingPlcHdr/>
      </w:sdtPr>
      <w:sdtEndPr/>
      <w:sdtContent>
        <w:r w:rsidR="002F2A6A">
          <w:t>[Type text]</w:t>
        </w:r>
      </w:sdtContent>
    </w:sdt>
  </w:p>
  <w:p w14:paraId="4AB15881" w14:textId="77777777" w:rsidR="002F2A6A" w:rsidRDefault="002F2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51"/>
      <w:gridCol w:w="2930"/>
    </w:tblGrid>
    <w:tr w:rsidR="002F2A6A" w:rsidRPr="004743B4" w14:paraId="4B5CB5AB" w14:textId="77777777" w:rsidTr="00A909CC">
      <w:trPr>
        <w:jc w:val="center"/>
      </w:trPr>
      <w:tc>
        <w:tcPr>
          <w:tcW w:w="3245" w:type="dxa"/>
          <w:vAlign w:val="center"/>
        </w:tcPr>
        <w:p w14:paraId="77F0F86A" w14:textId="2EC993A1" w:rsidR="002F2A6A" w:rsidRPr="004743B4" w:rsidRDefault="002F2A6A" w:rsidP="00667698">
          <w:pPr>
            <w:jc w:val="center"/>
          </w:pPr>
        </w:p>
      </w:tc>
      <w:tc>
        <w:tcPr>
          <w:tcW w:w="2851" w:type="dxa"/>
        </w:tcPr>
        <w:p w14:paraId="7276E5A7" w14:textId="16703DFF" w:rsidR="002F2A6A" w:rsidRPr="004743B4" w:rsidRDefault="002F2A6A" w:rsidP="002F2A6A">
          <w:pPr>
            <w:jc w:val="right"/>
          </w:pPr>
        </w:p>
      </w:tc>
      <w:tc>
        <w:tcPr>
          <w:tcW w:w="2930" w:type="dxa"/>
        </w:tcPr>
        <w:p w14:paraId="6BA245CD" w14:textId="7F0B6344" w:rsidR="002F2A6A" w:rsidRPr="00A909CC" w:rsidRDefault="002F2A6A" w:rsidP="002F2A6A">
          <w:pPr>
            <w:rPr>
              <w:rFonts w:ascii="Arial Narrow" w:hAnsi="Arial Narrow"/>
              <w:sz w:val="18"/>
              <w:szCs w:val="18"/>
            </w:rPr>
          </w:pPr>
        </w:p>
      </w:tc>
    </w:tr>
  </w:tbl>
  <w:p w14:paraId="3EB2460D" w14:textId="06314C0D" w:rsidR="002F2A6A" w:rsidRDefault="002E6193">
    <w:pPr>
      <w:pStyle w:val="Header"/>
    </w:pPr>
    <w:r>
      <w:rPr>
        <w:noProof/>
      </w:rPr>
      <w:drawing>
        <wp:anchor distT="0" distB="0" distL="114300" distR="114300" simplePos="0" relativeHeight="251664384" behindDoc="0" locked="0" layoutInCell="1" allowOverlap="1" wp14:anchorId="2F07472C" wp14:editId="10003B54">
          <wp:simplePos x="0" y="0"/>
          <wp:positionH relativeFrom="column">
            <wp:posOffset>548640</wp:posOffset>
          </wp:positionH>
          <wp:positionV relativeFrom="paragraph">
            <wp:posOffset>-174625</wp:posOffset>
          </wp:positionV>
          <wp:extent cx="1447165" cy="503555"/>
          <wp:effectExtent l="0" t="0" r="635" b="0"/>
          <wp:wrapNone/>
          <wp:docPr id="7" name="Picture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43B4">
      <w:rPr>
        <w:noProof/>
        <w:lang w:eastAsia="zh-CN"/>
      </w:rPr>
      <w:drawing>
        <wp:anchor distT="0" distB="0" distL="114300" distR="114300" simplePos="0" relativeHeight="251659264" behindDoc="0" locked="0" layoutInCell="1" allowOverlap="1" wp14:anchorId="604B6527" wp14:editId="676303D9">
          <wp:simplePos x="0" y="0"/>
          <wp:positionH relativeFrom="column">
            <wp:posOffset>4074160</wp:posOffset>
          </wp:positionH>
          <wp:positionV relativeFrom="paragraph">
            <wp:posOffset>-105410</wp:posOffset>
          </wp:positionV>
          <wp:extent cx="446405" cy="393700"/>
          <wp:effectExtent l="0" t="0" r="0" b="6350"/>
          <wp:wrapNone/>
          <wp:docPr id="6" name="Picture 6" descr="BrinksShield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nksShieldBlu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6405" cy="393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8AA6487"/>
    <w:multiLevelType w:val="hybridMultilevel"/>
    <w:tmpl w:val="F0685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24831"/>
    <w:multiLevelType w:val="multilevel"/>
    <w:tmpl w:val="8516178C"/>
    <w:lvl w:ilvl="0">
      <w:start w:val="1"/>
      <w:numFmt w:val="decimal"/>
      <w:pStyle w:val="Heading1"/>
      <w:lvlText w:val="%1."/>
      <w:lvlJc w:val="left"/>
      <w:pPr>
        <w:tabs>
          <w:tab w:val="num" w:pos="454"/>
        </w:tabs>
        <w:ind w:left="454" w:hanging="454"/>
      </w:pPr>
      <w:rPr>
        <w:rFonts w:ascii="Arial" w:hAnsi="Arial" w:hint="default"/>
        <w:b w:val="0"/>
        <w:i w:val="0"/>
        <w:sz w:val="22"/>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1814"/>
        </w:tabs>
        <w:ind w:left="1814" w:hanging="1814"/>
      </w:pPr>
      <w:rPr>
        <w:rFonts w:ascii="Arial" w:hAnsi="Arial" w:hint="default"/>
        <w:b w:val="0"/>
        <w:i w:val="0"/>
        <w:sz w:val="22"/>
      </w:rPr>
    </w:lvl>
    <w:lvl w:ilvl="4">
      <w:start w:val="1"/>
      <w:numFmt w:val="decimal"/>
      <w:pStyle w:val="Heading5"/>
      <w:lvlText w:val="%1.%2.%3.%4.%5"/>
      <w:lvlJc w:val="left"/>
      <w:pPr>
        <w:tabs>
          <w:tab w:val="num" w:pos="2268"/>
        </w:tabs>
        <w:ind w:left="2268" w:hanging="2268"/>
      </w:pPr>
      <w:rPr>
        <w:rFonts w:ascii="Arial" w:hAnsi="Arial" w:hint="default"/>
        <w:b w:val="0"/>
        <w:i w:val="0"/>
        <w:sz w:val="22"/>
      </w:rPr>
    </w:lvl>
    <w:lvl w:ilvl="5">
      <w:start w:val="1"/>
      <w:numFmt w:val="decimal"/>
      <w:pStyle w:val="Heading6"/>
      <w:lvlText w:val="%1.%2.%3.%4.%5.%6"/>
      <w:lvlJc w:val="left"/>
      <w:pPr>
        <w:tabs>
          <w:tab w:val="num" w:pos="2722"/>
        </w:tabs>
        <w:ind w:left="2722" w:hanging="2722"/>
      </w:pPr>
      <w:rPr>
        <w:rFonts w:ascii="Arial" w:hAnsi="Arial" w:hint="default"/>
        <w:b w:val="0"/>
        <w:i w:val="0"/>
        <w:sz w:val="22"/>
      </w:rPr>
    </w:lvl>
    <w:lvl w:ilvl="6">
      <w:start w:val="1"/>
      <w:numFmt w:val="decimal"/>
      <w:pStyle w:val="Heading7"/>
      <w:lvlText w:val="%1.%2.%3.%4.%5.%6.%7"/>
      <w:lvlJc w:val="left"/>
      <w:pPr>
        <w:tabs>
          <w:tab w:val="num" w:pos="3175"/>
        </w:tabs>
        <w:ind w:left="3175" w:hanging="3175"/>
      </w:pPr>
      <w:rPr>
        <w:rFonts w:ascii="Arial" w:hAnsi="Arial" w:hint="default"/>
        <w:b w:val="0"/>
        <w:i w:val="0"/>
        <w:sz w:val="22"/>
      </w:rPr>
    </w:lvl>
    <w:lvl w:ilvl="7">
      <w:start w:val="1"/>
      <w:numFmt w:val="decimal"/>
      <w:pStyle w:val="Heading8"/>
      <w:lvlText w:val="%1.%2.%3.%4.%5.%6.%7.%8"/>
      <w:lvlJc w:val="left"/>
      <w:pPr>
        <w:tabs>
          <w:tab w:val="num" w:pos="3629"/>
        </w:tabs>
        <w:ind w:left="3629" w:hanging="3629"/>
      </w:pPr>
      <w:rPr>
        <w:rFonts w:ascii="Arial" w:hAnsi="Arial" w:hint="default"/>
        <w:b w:val="0"/>
        <w:i w:val="0"/>
        <w:sz w:val="22"/>
      </w:rPr>
    </w:lvl>
    <w:lvl w:ilvl="8">
      <w:start w:val="1"/>
      <w:numFmt w:val="decimal"/>
      <w:pStyle w:val="Heading9"/>
      <w:lvlText w:val="%1.%2.%3.%4.%5.%6.%7.%8.%9"/>
      <w:lvlJc w:val="left"/>
      <w:pPr>
        <w:tabs>
          <w:tab w:val="num" w:pos="1584"/>
        </w:tabs>
        <w:ind w:left="1584" w:hanging="1584"/>
      </w:pPr>
    </w:lvl>
  </w:abstractNum>
  <w:abstractNum w:abstractNumId="3" w15:restartNumberingAfterBreak="0">
    <w:nsid w:val="2FC70FA2"/>
    <w:multiLevelType w:val="multilevel"/>
    <w:tmpl w:val="DB7813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64024899">
    <w:abstractNumId w:val="0"/>
  </w:num>
  <w:num w:numId="2" w16cid:durableId="1250311472">
    <w:abstractNumId w:val="2"/>
  </w:num>
  <w:num w:numId="3" w16cid:durableId="76289263">
    <w:abstractNumId w:val="1"/>
  </w:num>
  <w:num w:numId="4" w16cid:durableId="1379549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C1"/>
    <w:rsid w:val="000267DE"/>
    <w:rsid w:val="00027206"/>
    <w:rsid w:val="00030220"/>
    <w:rsid w:val="00042977"/>
    <w:rsid w:val="00073F67"/>
    <w:rsid w:val="00091A35"/>
    <w:rsid w:val="001B03C1"/>
    <w:rsid w:val="001D2931"/>
    <w:rsid w:val="002326D7"/>
    <w:rsid w:val="00257147"/>
    <w:rsid w:val="00275BAA"/>
    <w:rsid w:val="002851E4"/>
    <w:rsid w:val="002D3F29"/>
    <w:rsid w:val="002E6193"/>
    <w:rsid w:val="002F2A6A"/>
    <w:rsid w:val="003E4305"/>
    <w:rsid w:val="00441383"/>
    <w:rsid w:val="004514F6"/>
    <w:rsid w:val="004743B4"/>
    <w:rsid w:val="0050612F"/>
    <w:rsid w:val="005224DC"/>
    <w:rsid w:val="005A4D42"/>
    <w:rsid w:val="005D1285"/>
    <w:rsid w:val="0061244C"/>
    <w:rsid w:val="00652818"/>
    <w:rsid w:val="00667698"/>
    <w:rsid w:val="006A67E5"/>
    <w:rsid w:val="006E4DC1"/>
    <w:rsid w:val="0075290C"/>
    <w:rsid w:val="007620A6"/>
    <w:rsid w:val="007715AA"/>
    <w:rsid w:val="007E4B4A"/>
    <w:rsid w:val="009531B3"/>
    <w:rsid w:val="009669E0"/>
    <w:rsid w:val="009C1BC3"/>
    <w:rsid w:val="009E60D9"/>
    <w:rsid w:val="009F3905"/>
    <w:rsid w:val="00A909CC"/>
    <w:rsid w:val="00B31A08"/>
    <w:rsid w:val="00B94DC5"/>
    <w:rsid w:val="00BB5332"/>
    <w:rsid w:val="00BF6836"/>
    <w:rsid w:val="00C33290"/>
    <w:rsid w:val="00C62185"/>
    <w:rsid w:val="00C77561"/>
    <w:rsid w:val="00CF3B3D"/>
    <w:rsid w:val="00D1615B"/>
    <w:rsid w:val="00D16999"/>
    <w:rsid w:val="00D30288"/>
    <w:rsid w:val="00D375F3"/>
    <w:rsid w:val="00DC57C4"/>
    <w:rsid w:val="00E0367B"/>
    <w:rsid w:val="00E12190"/>
    <w:rsid w:val="00F02DAB"/>
    <w:rsid w:val="00F1508A"/>
    <w:rsid w:val="00F76480"/>
    <w:rsid w:val="00F876B1"/>
    <w:rsid w:val="00FB0BB5"/>
    <w:rsid w:val="00FC2105"/>
    <w:rsid w:val="00FC6DD6"/>
    <w:rsid w:val="00FD5CA3"/>
    <w:rsid w:val="00FD704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C0B8C"/>
  <w15:docId w15:val="{4EB7ABE2-E404-4E32-9E0C-61DCFE01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75290C"/>
    <w:pPr>
      <w:keepNext/>
      <w:numPr>
        <w:numId w:val="2"/>
      </w:numPr>
      <w:spacing w:after="240" w:line="360" w:lineRule="auto"/>
      <w:jc w:val="both"/>
      <w:outlineLvl w:val="0"/>
    </w:pPr>
    <w:rPr>
      <w:rFonts w:ascii="Arial" w:eastAsia="Times New Roman" w:hAnsi="Arial" w:cs="Arial"/>
      <w:kern w:val="28"/>
      <w:lang w:val="en-GB"/>
    </w:rPr>
  </w:style>
  <w:style w:type="paragraph" w:styleId="Heading2">
    <w:name w:val="heading 2"/>
    <w:basedOn w:val="Normal"/>
    <w:next w:val="BodyText2"/>
    <w:link w:val="Heading2Char"/>
    <w:qFormat/>
    <w:rsid w:val="0075290C"/>
    <w:pPr>
      <w:keepNext/>
      <w:numPr>
        <w:ilvl w:val="1"/>
        <w:numId w:val="2"/>
      </w:numPr>
      <w:spacing w:after="240" w:line="360" w:lineRule="auto"/>
      <w:jc w:val="both"/>
      <w:outlineLvl w:val="1"/>
    </w:pPr>
    <w:rPr>
      <w:rFonts w:ascii="Arial" w:eastAsia="Times New Roman" w:hAnsi="Arial" w:cs="Arial"/>
      <w:lang w:val="en-GB"/>
    </w:rPr>
  </w:style>
  <w:style w:type="paragraph" w:styleId="Heading3">
    <w:name w:val="heading 3"/>
    <w:basedOn w:val="Normal"/>
    <w:next w:val="Normal"/>
    <w:link w:val="Heading3Char"/>
    <w:uiPriority w:val="9"/>
    <w:semiHidden/>
    <w:unhideWhenUsed/>
    <w:qFormat/>
    <w:rsid w:val="007529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4"/>
    <w:link w:val="Heading4Char"/>
    <w:qFormat/>
    <w:rsid w:val="0075290C"/>
    <w:pPr>
      <w:keepNext/>
      <w:numPr>
        <w:ilvl w:val="3"/>
        <w:numId w:val="2"/>
      </w:numPr>
      <w:spacing w:after="240" w:line="360" w:lineRule="auto"/>
      <w:jc w:val="both"/>
      <w:outlineLvl w:val="3"/>
    </w:pPr>
    <w:rPr>
      <w:rFonts w:ascii="Arial" w:eastAsia="Times New Roman" w:hAnsi="Arial" w:cs="Arial"/>
      <w:lang w:val="en-GB"/>
    </w:rPr>
  </w:style>
  <w:style w:type="paragraph" w:styleId="Heading5">
    <w:name w:val="heading 5"/>
    <w:basedOn w:val="Normal"/>
    <w:next w:val="Normal"/>
    <w:link w:val="Heading5Char"/>
    <w:qFormat/>
    <w:rsid w:val="0075290C"/>
    <w:pPr>
      <w:keepNext/>
      <w:numPr>
        <w:ilvl w:val="4"/>
        <w:numId w:val="2"/>
      </w:numPr>
      <w:spacing w:after="240" w:line="360" w:lineRule="auto"/>
      <w:jc w:val="both"/>
      <w:outlineLvl w:val="4"/>
    </w:pPr>
    <w:rPr>
      <w:rFonts w:ascii="Arial" w:eastAsia="Times New Roman" w:hAnsi="Arial" w:cs="Arial"/>
      <w:lang w:val="en-GB"/>
    </w:rPr>
  </w:style>
  <w:style w:type="paragraph" w:styleId="Heading6">
    <w:name w:val="heading 6"/>
    <w:basedOn w:val="Normal"/>
    <w:next w:val="Normal"/>
    <w:link w:val="Heading6Char"/>
    <w:qFormat/>
    <w:rsid w:val="0075290C"/>
    <w:pPr>
      <w:keepNext/>
      <w:numPr>
        <w:ilvl w:val="5"/>
        <w:numId w:val="2"/>
      </w:numPr>
      <w:spacing w:after="240" w:line="360" w:lineRule="auto"/>
      <w:jc w:val="both"/>
      <w:outlineLvl w:val="5"/>
    </w:pPr>
    <w:rPr>
      <w:rFonts w:ascii="Arial" w:eastAsia="Times New Roman" w:hAnsi="Arial" w:cs="Arial"/>
      <w:lang w:val="en-GB"/>
    </w:rPr>
  </w:style>
  <w:style w:type="paragraph" w:styleId="Heading7">
    <w:name w:val="heading 7"/>
    <w:basedOn w:val="Normal"/>
    <w:next w:val="Normal"/>
    <w:link w:val="Heading7Char"/>
    <w:qFormat/>
    <w:rsid w:val="0075290C"/>
    <w:pPr>
      <w:keepNext/>
      <w:numPr>
        <w:ilvl w:val="6"/>
        <w:numId w:val="2"/>
      </w:numPr>
      <w:spacing w:after="240" w:line="360" w:lineRule="auto"/>
      <w:jc w:val="both"/>
      <w:outlineLvl w:val="6"/>
    </w:pPr>
    <w:rPr>
      <w:rFonts w:ascii="Arial" w:eastAsia="Times New Roman" w:hAnsi="Arial" w:cs="Arial"/>
      <w:lang w:val="en-GB"/>
    </w:rPr>
  </w:style>
  <w:style w:type="paragraph" w:styleId="Heading8">
    <w:name w:val="heading 8"/>
    <w:basedOn w:val="Normal"/>
    <w:next w:val="Normal"/>
    <w:link w:val="Heading8Char"/>
    <w:qFormat/>
    <w:rsid w:val="0075290C"/>
    <w:pPr>
      <w:keepNext/>
      <w:numPr>
        <w:ilvl w:val="7"/>
        <w:numId w:val="2"/>
      </w:numPr>
      <w:spacing w:after="240" w:line="360" w:lineRule="auto"/>
      <w:jc w:val="both"/>
      <w:outlineLvl w:val="7"/>
    </w:pPr>
    <w:rPr>
      <w:rFonts w:ascii="Arial" w:eastAsia="Times New Roman" w:hAnsi="Arial" w:cs="Arial"/>
      <w:lang w:val="en-GB"/>
    </w:rPr>
  </w:style>
  <w:style w:type="paragraph" w:styleId="Heading9">
    <w:name w:val="heading 9"/>
    <w:basedOn w:val="Normal"/>
    <w:next w:val="Normal"/>
    <w:link w:val="Heading9Char"/>
    <w:qFormat/>
    <w:rsid w:val="0075290C"/>
    <w:pPr>
      <w:keepNext/>
      <w:numPr>
        <w:ilvl w:val="8"/>
        <w:numId w:val="2"/>
      </w:numPr>
      <w:tabs>
        <w:tab w:val="left" w:pos="4082"/>
      </w:tabs>
      <w:spacing w:after="240" w:line="360" w:lineRule="auto"/>
      <w:ind w:left="1582" w:hanging="1582"/>
      <w:jc w:val="both"/>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4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DC1"/>
    <w:rPr>
      <w:rFonts w:ascii="Tahoma" w:hAnsi="Tahoma" w:cs="Tahoma"/>
      <w:sz w:val="16"/>
      <w:szCs w:val="16"/>
    </w:rPr>
  </w:style>
  <w:style w:type="character" w:styleId="Hyperlink">
    <w:name w:val="Hyperlink"/>
    <w:rsid w:val="006E4DC1"/>
    <w:rPr>
      <w:color w:val="0000FF"/>
      <w:u w:val="single"/>
    </w:rPr>
  </w:style>
  <w:style w:type="paragraph" w:styleId="Header">
    <w:name w:val="header"/>
    <w:basedOn w:val="Normal"/>
    <w:link w:val="HeaderChar"/>
    <w:uiPriority w:val="99"/>
    <w:unhideWhenUsed/>
    <w:rsid w:val="006E4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DC1"/>
  </w:style>
  <w:style w:type="paragraph" w:styleId="Footer">
    <w:name w:val="footer"/>
    <w:basedOn w:val="Normal"/>
    <w:link w:val="FooterChar"/>
    <w:uiPriority w:val="99"/>
    <w:unhideWhenUsed/>
    <w:rsid w:val="006E4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DC1"/>
  </w:style>
  <w:style w:type="paragraph" w:styleId="NormalWeb">
    <w:name w:val="Normal (Web)"/>
    <w:basedOn w:val="Normal"/>
    <w:uiPriority w:val="99"/>
    <w:semiHidden/>
    <w:unhideWhenUsed/>
    <w:rsid w:val="00DC57C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DC57C4"/>
    <w:rPr>
      <w:i/>
      <w:iCs/>
    </w:rPr>
  </w:style>
  <w:style w:type="paragraph" w:customStyle="1" w:styleId="Body1">
    <w:name w:val="Body 1"/>
    <w:basedOn w:val="Normal"/>
    <w:link w:val="Body1Char"/>
    <w:qFormat/>
    <w:rsid w:val="00073F67"/>
    <w:pPr>
      <w:spacing w:after="210" w:line="264" w:lineRule="auto"/>
      <w:jc w:val="both"/>
    </w:pPr>
    <w:rPr>
      <w:rFonts w:ascii="Arial" w:eastAsia="Arial Unicode MS" w:hAnsi="Arial" w:cs="Times New Roman"/>
      <w:sz w:val="21"/>
      <w:szCs w:val="21"/>
      <w:lang w:val="en-GB" w:eastAsia="en-GB"/>
    </w:rPr>
  </w:style>
  <w:style w:type="paragraph" w:customStyle="1" w:styleId="Body2">
    <w:name w:val="Body 2"/>
    <w:basedOn w:val="Body1"/>
    <w:link w:val="Body2Char"/>
    <w:qFormat/>
    <w:rsid w:val="00073F67"/>
    <w:pPr>
      <w:ind w:left="709"/>
    </w:pPr>
  </w:style>
  <w:style w:type="paragraph" w:customStyle="1" w:styleId="Level1">
    <w:name w:val="Level 1"/>
    <w:basedOn w:val="Body1"/>
    <w:next w:val="Body2"/>
    <w:link w:val="Level1Char"/>
    <w:uiPriority w:val="6"/>
    <w:qFormat/>
    <w:rsid w:val="00073F67"/>
    <w:pPr>
      <w:numPr>
        <w:numId w:val="1"/>
      </w:numPr>
      <w:outlineLvl w:val="0"/>
    </w:pPr>
  </w:style>
  <w:style w:type="paragraph" w:customStyle="1" w:styleId="Level2">
    <w:name w:val="Level 2"/>
    <w:basedOn w:val="Body2"/>
    <w:next w:val="Body2"/>
    <w:uiPriority w:val="6"/>
    <w:qFormat/>
    <w:rsid w:val="00073F67"/>
    <w:pPr>
      <w:numPr>
        <w:ilvl w:val="1"/>
        <w:numId w:val="1"/>
      </w:numPr>
      <w:outlineLvl w:val="1"/>
    </w:pPr>
  </w:style>
  <w:style w:type="paragraph" w:customStyle="1" w:styleId="Level3">
    <w:name w:val="Level 3"/>
    <w:basedOn w:val="Normal"/>
    <w:next w:val="Normal"/>
    <w:uiPriority w:val="6"/>
    <w:qFormat/>
    <w:rsid w:val="00073F67"/>
    <w:pPr>
      <w:numPr>
        <w:ilvl w:val="2"/>
        <w:numId w:val="1"/>
      </w:numPr>
      <w:spacing w:after="210" w:line="264" w:lineRule="auto"/>
      <w:jc w:val="both"/>
      <w:outlineLvl w:val="2"/>
    </w:pPr>
    <w:rPr>
      <w:rFonts w:ascii="Arial" w:eastAsia="Arial Unicode MS" w:hAnsi="Arial" w:cs="Times New Roman"/>
      <w:sz w:val="21"/>
      <w:szCs w:val="21"/>
      <w:lang w:val="en-GB" w:eastAsia="en-GB"/>
    </w:rPr>
  </w:style>
  <w:style w:type="paragraph" w:customStyle="1" w:styleId="Level4">
    <w:name w:val="Level 4"/>
    <w:basedOn w:val="Normal"/>
    <w:next w:val="Normal"/>
    <w:uiPriority w:val="6"/>
    <w:qFormat/>
    <w:rsid w:val="00073F67"/>
    <w:pPr>
      <w:numPr>
        <w:ilvl w:val="3"/>
        <w:numId w:val="1"/>
      </w:numPr>
      <w:spacing w:after="210" w:line="264" w:lineRule="auto"/>
      <w:jc w:val="both"/>
      <w:outlineLvl w:val="3"/>
    </w:pPr>
    <w:rPr>
      <w:rFonts w:ascii="Arial" w:eastAsia="Arial Unicode MS" w:hAnsi="Arial" w:cs="Times New Roman"/>
      <w:sz w:val="21"/>
      <w:szCs w:val="21"/>
      <w:lang w:val="en-GB" w:eastAsia="en-GB"/>
    </w:rPr>
  </w:style>
  <w:style w:type="paragraph" w:customStyle="1" w:styleId="Level5">
    <w:name w:val="Level 5"/>
    <w:basedOn w:val="Normal"/>
    <w:next w:val="Normal"/>
    <w:uiPriority w:val="6"/>
    <w:qFormat/>
    <w:rsid w:val="00073F67"/>
    <w:pPr>
      <w:numPr>
        <w:ilvl w:val="4"/>
        <w:numId w:val="1"/>
      </w:numPr>
      <w:spacing w:after="210" w:line="264" w:lineRule="auto"/>
      <w:jc w:val="both"/>
      <w:outlineLvl w:val="4"/>
    </w:pPr>
    <w:rPr>
      <w:rFonts w:ascii="Arial" w:eastAsia="Arial Unicode MS" w:hAnsi="Arial" w:cs="Times New Roman"/>
      <w:sz w:val="21"/>
      <w:szCs w:val="21"/>
      <w:lang w:val="en-GB" w:eastAsia="en-GB"/>
    </w:rPr>
  </w:style>
  <w:style w:type="character" w:customStyle="1" w:styleId="Body1Char">
    <w:name w:val="Body 1 Char"/>
    <w:basedOn w:val="DefaultParagraphFont"/>
    <w:link w:val="Body1"/>
    <w:rsid w:val="00073F67"/>
    <w:rPr>
      <w:rFonts w:ascii="Arial" w:eastAsia="Arial Unicode MS" w:hAnsi="Arial" w:cs="Times New Roman"/>
      <w:sz w:val="21"/>
      <w:szCs w:val="21"/>
      <w:lang w:val="en-GB" w:eastAsia="en-GB"/>
    </w:rPr>
  </w:style>
  <w:style w:type="character" w:customStyle="1" w:styleId="Body2Char">
    <w:name w:val="Body 2 Char"/>
    <w:basedOn w:val="Body1Char"/>
    <w:link w:val="Body2"/>
    <w:rsid w:val="00073F67"/>
    <w:rPr>
      <w:rFonts w:ascii="Arial" w:eastAsia="Arial Unicode MS" w:hAnsi="Arial" w:cs="Times New Roman"/>
      <w:sz w:val="21"/>
      <w:szCs w:val="21"/>
      <w:lang w:val="en-GB" w:eastAsia="en-GB"/>
    </w:rPr>
  </w:style>
  <w:style w:type="character" w:customStyle="1" w:styleId="Level1Char">
    <w:name w:val="Level 1 Char"/>
    <w:basedOn w:val="Body1Char"/>
    <w:link w:val="Level1"/>
    <w:uiPriority w:val="6"/>
    <w:rsid w:val="00073F67"/>
    <w:rPr>
      <w:rFonts w:ascii="Arial" w:eastAsia="Arial Unicode MS" w:hAnsi="Arial" w:cs="Times New Roman"/>
      <w:sz w:val="21"/>
      <w:szCs w:val="21"/>
      <w:lang w:val="en-GB" w:eastAsia="en-GB"/>
    </w:rPr>
  </w:style>
  <w:style w:type="character" w:customStyle="1" w:styleId="Heading1Char">
    <w:name w:val="Heading 1 Char"/>
    <w:basedOn w:val="DefaultParagraphFont"/>
    <w:link w:val="Heading1"/>
    <w:rsid w:val="0075290C"/>
    <w:rPr>
      <w:rFonts w:ascii="Arial" w:eastAsia="Times New Roman" w:hAnsi="Arial" w:cs="Arial"/>
      <w:kern w:val="28"/>
      <w:lang w:val="en-GB"/>
    </w:rPr>
  </w:style>
  <w:style w:type="character" w:customStyle="1" w:styleId="Heading2Char">
    <w:name w:val="Heading 2 Char"/>
    <w:basedOn w:val="DefaultParagraphFont"/>
    <w:link w:val="Heading2"/>
    <w:rsid w:val="0075290C"/>
    <w:rPr>
      <w:rFonts w:ascii="Arial" w:eastAsia="Times New Roman" w:hAnsi="Arial" w:cs="Arial"/>
      <w:lang w:val="en-GB"/>
    </w:rPr>
  </w:style>
  <w:style w:type="character" w:customStyle="1" w:styleId="Heading4Char">
    <w:name w:val="Heading 4 Char"/>
    <w:basedOn w:val="DefaultParagraphFont"/>
    <w:link w:val="Heading4"/>
    <w:rsid w:val="0075290C"/>
    <w:rPr>
      <w:rFonts w:ascii="Arial" w:eastAsia="Times New Roman" w:hAnsi="Arial" w:cs="Arial"/>
      <w:lang w:val="en-GB"/>
    </w:rPr>
  </w:style>
  <w:style w:type="character" w:customStyle="1" w:styleId="Heading5Char">
    <w:name w:val="Heading 5 Char"/>
    <w:basedOn w:val="DefaultParagraphFont"/>
    <w:link w:val="Heading5"/>
    <w:rsid w:val="0075290C"/>
    <w:rPr>
      <w:rFonts w:ascii="Arial" w:eastAsia="Times New Roman" w:hAnsi="Arial" w:cs="Arial"/>
      <w:lang w:val="en-GB"/>
    </w:rPr>
  </w:style>
  <w:style w:type="character" w:customStyle="1" w:styleId="Heading6Char">
    <w:name w:val="Heading 6 Char"/>
    <w:basedOn w:val="DefaultParagraphFont"/>
    <w:link w:val="Heading6"/>
    <w:rsid w:val="0075290C"/>
    <w:rPr>
      <w:rFonts w:ascii="Arial" w:eastAsia="Times New Roman" w:hAnsi="Arial" w:cs="Arial"/>
      <w:lang w:val="en-GB"/>
    </w:rPr>
  </w:style>
  <w:style w:type="character" w:customStyle="1" w:styleId="Heading7Char">
    <w:name w:val="Heading 7 Char"/>
    <w:basedOn w:val="DefaultParagraphFont"/>
    <w:link w:val="Heading7"/>
    <w:rsid w:val="0075290C"/>
    <w:rPr>
      <w:rFonts w:ascii="Arial" w:eastAsia="Times New Roman" w:hAnsi="Arial" w:cs="Arial"/>
      <w:lang w:val="en-GB"/>
    </w:rPr>
  </w:style>
  <w:style w:type="character" w:customStyle="1" w:styleId="Heading8Char">
    <w:name w:val="Heading 8 Char"/>
    <w:basedOn w:val="DefaultParagraphFont"/>
    <w:link w:val="Heading8"/>
    <w:rsid w:val="0075290C"/>
    <w:rPr>
      <w:rFonts w:ascii="Arial" w:eastAsia="Times New Roman" w:hAnsi="Arial" w:cs="Arial"/>
      <w:lang w:val="en-GB"/>
    </w:rPr>
  </w:style>
  <w:style w:type="character" w:customStyle="1" w:styleId="Heading9Char">
    <w:name w:val="Heading 9 Char"/>
    <w:basedOn w:val="DefaultParagraphFont"/>
    <w:link w:val="Heading9"/>
    <w:rsid w:val="0075290C"/>
    <w:rPr>
      <w:rFonts w:ascii="Arial" w:eastAsia="Times New Roman" w:hAnsi="Arial" w:cs="Arial"/>
      <w:lang w:val="en-GB"/>
    </w:rPr>
  </w:style>
  <w:style w:type="paragraph" w:styleId="BodyText">
    <w:name w:val="Body Text"/>
    <w:basedOn w:val="Normal"/>
    <w:link w:val="BodyTextChar"/>
    <w:rsid w:val="0075290C"/>
    <w:pPr>
      <w:spacing w:after="240" w:line="360" w:lineRule="auto"/>
      <w:ind w:left="454"/>
      <w:jc w:val="both"/>
    </w:pPr>
    <w:rPr>
      <w:rFonts w:ascii="Arial" w:eastAsia="Times New Roman" w:hAnsi="Arial" w:cs="Arial"/>
      <w:lang w:val="en-GB"/>
    </w:rPr>
  </w:style>
  <w:style w:type="character" w:customStyle="1" w:styleId="BodyTextChar">
    <w:name w:val="Body Text Char"/>
    <w:basedOn w:val="DefaultParagraphFont"/>
    <w:link w:val="BodyText"/>
    <w:rsid w:val="0075290C"/>
    <w:rPr>
      <w:rFonts w:ascii="Arial" w:eastAsia="Times New Roman" w:hAnsi="Arial" w:cs="Arial"/>
      <w:lang w:val="en-GB"/>
    </w:rPr>
  </w:style>
  <w:style w:type="paragraph" w:styleId="BodyText2">
    <w:name w:val="Body Text 2"/>
    <w:basedOn w:val="Normal"/>
    <w:link w:val="BodyText2Char"/>
    <w:rsid w:val="0075290C"/>
    <w:pPr>
      <w:spacing w:after="240" w:line="360" w:lineRule="auto"/>
      <w:ind w:left="907"/>
      <w:jc w:val="both"/>
    </w:pPr>
    <w:rPr>
      <w:rFonts w:ascii="Arial" w:eastAsia="Times New Roman" w:hAnsi="Arial" w:cs="Arial"/>
      <w:lang w:val="en-GB"/>
    </w:rPr>
  </w:style>
  <w:style w:type="character" w:customStyle="1" w:styleId="BodyText2Char">
    <w:name w:val="Body Text 2 Char"/>
    <w:basedOn w:val="DefaultParagraphFont"/>
    <w:link w:val="BodyText2"/>
    <w:rsid w:val="0075290C"/>
    <w:rPr>
      <w:rFonts w:ascii="Arial" w:eastAsia="Times New Roman" w:hAnsi="Arial" w:cs="Arial"/>
      <w:lang w:val="en-GB"/>
    </w:rPr>
  </w:style>
  <w:style w:type="paragraph" w:styleId="BodyText3">
    <w:name w:val="Body Text 3"/>
    <w:basedOn w:val="Normal"/>
    <w:link w:val="BodyText3Char"/>
    <w:rsid w:val="0075290C"/>
    <w:pPr>
      <w:spacing w:after="240" w:line="360" w:lineRule="auto"/>
      <w:ind w:left="1361"/>
      <w:jc w:val="both"/>
    </w:pPr>
    <w:rPr>
      <w:rFonts w:ascii="Arial" w:eastAsia="Times New Roman" w:hAnsi="Arial" w:cs="Arial"/>
      <w:lang w:val="en-GB"/>
    </w:rPr>
  </w:style>
  <w:style w:type="character" w:customStyle="1" w:styleId="BodyText3Char">
    <w:name w:val="Body Text 3 Char"/>
    <w:basedOn w:val="DefaultParagraphFont"/>
    <w:link w:val="BodyText3"/>
    <w:rsid w:val="0075290C"/>
    <w:rPr>
      <w:rFonts w:ascii="Arial" w:eastAsia="Times New Roman" w:hAnsi="Arial" w:cs="Arial"/>
      <w:lang w:val="en-GB"/>
    </w:rPr>
  </w:style>
  <w:style w:type="paragraph" w:customStyle="1" w:styleId="BodyText4">
    <w:name w:val="Body Text 4"/>
    <w:basedOn w:val="Normal"/>
    <w:rsid w:val="0075290C"/>
    <w:pPr>
      <w:tabs>
        <w:tab w:val="left" w:pos="1814"/>
      </w:tabs>
      <w:spacing w:after="240" w:line="360" w:lineRule="auto"/>
      <w:ind w:left="1814"/>
      <w:jc w:val="both"/>
    </w:pPr>
    <w:rPr>
      <w:rFonts w:ascii="Arial" w:eastAsia="Times New Roman" w:hAnsi="Arial" w:cs="Arial"/>
      <w:lang w:val="en-GB"/>
    </w:rPr>
  </w:style>
  <w:style w:type="paragraph" w:styleId="List">
    <w:name w:val="List"/>
    <w:basedOn w:val="Heading1"/>
    <w:next w:val="BodyText"/>
    <w:rsid w:val="0075290C"/>
    <w:pPr>
      <w:keepNext w:val="0"/>
    </w:pPr>
  </w:style>
  <w:style w:type="paragraph" w:styleId="List2">
    <w:name w:val="List 2"/>
    <w:basedOn w:val="Heading2"/>
    <w:next w:val="BodyText2"/>
    <w:rsid w:val="0075290C"/>
    <w:pPr>
      <w:keepNext w:val="0"/>
    </w:pPr>
  </w:style>
  <w:style w:type="paragraph" w:styleId="List3">
    <w:name w:val="List 3"/>
    <w:basedOn w:val="Heading3"/>
    <w:next w:val="BodyText3"/>
    <w:rsid w:val="0075290C"/>
    <w:pPr>
      <w:keepNext w:val="0"/>
      <w:keepLines w:val="0"/>
      <w:tabs>
        <w:tab w:val="num" w:pos="360"/>
        <w:tab w:val="left" w:pos="1361"/>
      </w:tabs>
      <w:spacing w:before="0" w:after="240" w:line="360" w:lineRule="auto"/>
      <w:ind w:left="1361" w:hanging="1361"/>
      <w:jc w:val="both"/>
    </w:pPr>
    <w:rPr>
      <w:rFonts w:ascii="Arial" w:eastAsia="Times New Roman" w:hAnsi="Arial" w:cs="Arial"/>
      <w:b w:val="0"/>
      <w:bCs w:val="0"/>
      <w:color w:val="auto"/>
      <w:lang w:val="en-GB"/>
    </w:rPr>
  </w:style>
  <w:style w:type="paragraph" w:styleId="List4">
    <w:name w:val="List 4"/>
    <w:basedOn w:val="Heading4"/>
    <w:next w:val="BodyText4"/>
    <w:rsid w:val="0075290C"/>
    <w:pPr>
      <w:keepNext w:val="0"/>
    </w:pPr>
  </w:style>
  <w:style w:type="character" w:customStyle="1" w:styleId="Heading3Char">
    <w:name w:val="Heading 3 Char"/>
    <w:basedOn w:val="DefaultParagraphFont"/>
    <w:link w:val="Heading3"/>
    <w:uiPriority w:val="9"/>
    <w:semiHidden/>
    <w:rsid w:val="0075290C"/>
    <w:rPr>
      <w:rFonts w:asciiTheme="majorHAnsi" w:eastAsiaTheme="majorEastAsia" w:hAnsiTheme="majorHAnsi" w:cstheme="majorBidi"/>
      <w:b/>
      <w:bCs/>
      <w:color w:val="4F81BD" w:themeColor="accent1"/>
    </w:rPr>
  </w:style>
  <w:style w:type="paragraph" w:customStyle="1" w:styleId="Default">
    <w:name w:val="Default"/>
    <w:rsid w:val="002D3F2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rsid w:val="009F3905"/>
    <w:pPr>
      <w:suppressAutoHyphens/>
      <w:autoSpaceDN w:val="0"/>
      <w:spacing w:after="160" w:line="251" w:lineRule="auto"/>
      <w:ind w:left="720"/>
      <w:contextualSpacing/>
    </w:pPr>
    <w:rPr>
      <w:rFonts w:ascii="Calibri" w:eastAsia="Calibri" w:hAnsi="Calibri" w:cs="Times New Roman"/>
      <w:lang w:val="en-GB"/>
    </w:rPr>
  </w:style>
  <w:style w:type="character" w:styleId="UnresolvedMention">
    <w:name w:val="Unresolved Mention"/>
    <w:basedOn w:val="DefaultParagraphFont"/>
    <w:uiPriority w:val="99"/>
    <w:semiHidden/>
    <w:unhideWhenUsed/>
    <w:rsid w:val="00FC6DD6"/>
    <w:rPr>
      <w:color w:val="605E5C"/>
      <w:shd w:val="clear" w:color="auto" w:fill="E1DFDD"/>
    </w:rPr>
  </w:style>
  <w:style w:type="character" w:styleId="FollowedHyperlink">
    <w:name w:val="FollowedHyperlink"/>
    <w:basedOn w:val="DefaultParagraphFont"/>
    <w:uiPriority w:val="99"/>
    <w:semiHidden/>
    <w:unhideWhenUsed/>
    <w:rsid w:val="00FC6D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012">
      <w:bodyDiv w:val="1"/>
      <w:marLeft w:val="0"/>
      <w:marRight w:val="0"/>
      <w:marTop w:val="0"/>
      <w:marBottom w:val="0"/>
      <w:divBdr>
        <w:top w:val="none" w:sz="0" w:space="0" w:color="auto"/>
        <w:left w:val="none" w:sz="0" w:space="0" w:color="auto"/>
        <w:bottom w:val="none" w:sz="0" w:space="0" w:color="auto"/>
        <w:right w:val="none" w:sz="0" w:space="0" w:color="auto"/>
      </w:divBdr>
    </w:div>
    <w:div w:id="1019741809">
      <w:bodyDiv w:val="1"/>
      <w:marLeft w:val="0"/>
      <w:marRight w:val="0"/>
      <w:marTop w:val="0"/>
      <w:marBottom w:val="0"/>
      <w:divBdr>
        <w:top w:val="none" w:sz="0" w:space="0" w:color="auto"/>
        <w:left w:val="none" w:sz="0" w:space="0" w:color="auto"/>
        <w:bottom w:val="none" w:sz="0" w:space="0" w:color="auto"/>
        <w:right w:val="none" w:sz="0" w:space="0" w:color="auto"/>
      </w:divBdr>
    </w:div>
    <w:div w:id="18044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xation-customs.ec.europa.eu/customs-4/customs-security/import-control-system-2-ics2-0_en?utm_campaign=%28UK%29%20ICS2%20Requirements%20-%20Feb%202023&amp;utm_source=emailCampaign&amp;utm_content=&amp;utm_medium=ema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02FCFC33659641888CF972A3B7EB54"/>
        <w:category>
          <w:name w:val="General"/>
          <w:gallery w:val="placeholder"/>
        </w:category>
        <w:types>
          <w:type w:val="bbPlcHdr"/>
        </w:types>
        <w:behaviors>
          <w:behavior w:val="content"/>
        </w:behaviors>
        <w:guid w:val="{99FC7CDA-0F52-714D-8A4F-070378A09814}"/>
      </w:docPartPr>
      <w:docPartBody>
        <w:p w:rsidR="00D55BA4" w:rsidRDefault="00D55BA4" w:rsidP="00D55BA4">
          <w:pPr>
            <w:pStyle w:val="1A02FCFC33659641888CF972A3B7EB54"/>
          </w:pPr>
          <w:r>
            <w:t>[Type text]</w:t>
          </w:r>
        </w:p>
      </w:docPartBody>
    </w:docPart>
    <w:docPart>
      <w:docPartPr>
        <w:name w:val="7F6D8C46DEC2F04197D3B996E9CA6960"/>
        <w:category>
          <w:name w:val="General"/>
          <w:gallery w:val="placeholder"/>
        </w:category>
        <w:types>
          <w:type w:val="bbPlcHdr"/>
        </w:types>
        <w:behaviors>
          <w:behavior w:val="content"/>
        </w:behaviors>
        <w:guid w:val="{BD5D4D6B-6571-F24D-AFCD-8EF8F69AB657}"/>
      </w:docPartPr>
      <w:docPartBody>
        <w:p w:rsidR="00D55BA4" w:rsidRDefault="00D55BA4" w:rsidP="00D55BA4">
          <w:pPr>
            <w:pStyle w:val="7F6D8C46DEC2F04197D3B996E9CA6960"/>
          </w:pPr>
          <w:r>
            <w:t>[Type text]</w:t>
          </w:r>
        </w:p>
      </w:docPartBody>
    </w:docPart>
    <w:docPart>
      <w:docPartPr>
        <w:name w:val="DDFE5C4B27A94349BE96A3A8AD61771B"/>
        <w:category>
          <w:name w:val="General"/>
          <w:gallery w:val="placeholder"/>
        </w:category>
        <w:types>
          <w:type w:val="bbPlcHdr"/>
        </w:types>
        <w:behaviors>
          <w:behavior w:val="content"/>
        </w:behaviors>
        <w:guid w:val="{0A53095F-A32D-D74E-986F-3984F9806495}"/>
      </w:docPartPr>
      <w:docPartBody>
        <w:p w:rsidR="00D55BA4" w:rsidRDefault="00D55BA4" w:rsidP="00D55BA4">
          <w:pPr>
            <w:pStyle w:val="DDFE5C4B27A94349BE96A3A8AD61771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BA4"/>
    <w:rsid w:val="004D268E"/>
    <w:rsid w:val="00B94627"/>
    <w:rsid w:val="00D55BA4"/>
    <w:rsid w:val="00EB6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02FCFC33659641888CF972A3B7EB54">
    <w:name w:val="1A02FCFC33659641888CF972A3B7EB54"/>
    <w:rsid w:val="00D55BA4"/>
  </w:style>
  <w:style w:type="paragraph" w:customStyle="1" w:styleId="7F6D8C46DEC2F04197D3B996E9CA6960">
    <w:name w:val="7F6D8C46DEC2F04197D3B996E9CA6960"/>
    <w:rsid w:val="00D55BA4"/>
  </w:style>
  <w:style w:type="paragraph" w:customStyle="1" w:styleId="DDFE5C4B27A94349BE96A3A8AD61771B">
    <w:name w:val="DDFE5C4B27A94349BE96A3A8AD61771B"/>
    <w:rsid w:val="00D55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feb5d5-60c7-482b-bcef-dc581a6bcd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91AAEF6BFC844B9CCD09DA2F174FA" ma:contentTypeVersion="9" ma:contentTypeDescription="Create a new document." ma:contentTypeScope="" ma:versionID="068e2b266f35c26a9d8c35788c078237">
  <xsd:schema xmlns:xsd="http://www.w3.org/2001/XMLSchema" xmlns:xs="http://www.w3.org/2001/XMLSchema" xmlns:p="http://schemas.microsoft.com/office/2006/metadata/properties" xmlns:ns3="3efeb5d5-60c7-482b-bcef-dc581a6bcd70" xmlns:ns4="7c373241-0dae-4ba7-a2c5-892ec450085d" targetNamespace="http://schemas.microsoft.com/office/2006/metadata/properties" ma:root="true" ma:fieldsID="ca7daad0d3e0643868db48fae212504c" ns3:_="" ns4:_="">
    <xsd:import namespace="3efeb5d5-60c7-482b-bcef-dc581a6bcd70"/>
    <xsd:import namespace="7c373241-0dae-4ba7-a2c5-892ec45008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eb5d5-60c7-482b-bcef-dc581a6b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73241-0dae-4ba7-a2c5-892ec45008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8BA5-D480-441C-8127-5747D0FE82C3}">
  <ds:schemaRefs>
    <ds:schemaRef ds:uri="http://www.w3.org/XML/1998/namespace"/>
    <ds:schemaRef ds:uri="7c373241-0dae-4ba7-a2c5-892ec450085d"/>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3efeb5d5-60c7-482b-bcef-dc581a6bcd70"/>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80239727-3481-41F4-9C58-A043D74E14DF}">
  <ds:schemaRefs>
    <ds:schemaRef ds:uri="http://schemas.microsoft.com/sharepoint/v3/contenttype/forms"/>
  </ds:schemaRefs>
</ds:datastoreItem>
</file>

<file path=customXml/itemProps3.xml><?xml version="1.0" encoding="utf-8"?>
<ds:datastoreItem xmlns:ds="http://schemas.openxmlformats.org/officeDocument/2006/customXml" ds:itemID="{FFACA7DC-C986-4089-9BEF-9C048B9D1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eb5d5-60c7-482b-bcef-dc581a6bcd70"/>
    <ds:schemaRef ds:uri="7c373241-0dae-4ba7-a2c5-892ec4500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A7DBB-F521-44CF-B950-C277B25E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Tobon</dc:creator>
  <cp:lastModifiedBy>Phil Wright</cp:lastModifiedBy>
  <cp:revision>2</cp:revision>
  <cp:lastPrinted>2020-06-18T08:55:00Z</cp:lastPrinted>
  <dcterms:created xsi:type="dcterms:W3CDTF">2023-02-24T14:07:00Z</dcterms:created>
  <dcterms:modified xsi:type="dcterms:W3CDTF">2023-02-24T14:07:00Z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0x01010059891AAEF6BFC844B9CCD09DA2F174FA</vt:lpwstr>
  </property>
</Properties>
</file>